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703D" w14:textId="77777777" w:rsidR="00001581" w:rsidRDefault="00001581" w:rsidP="00001581">
      <w:pPr>
        <w:spacing w:after="0"/>
      </w:pPr>
      <w:r>
        <w:t>INSTRUCTIE TOEPASSING RANMAN TOP</w:t>
      </w:r>
    </w:p>
    <w:p w14:paraId="35BD1DDF" w14:textId="77777777" w:rsidR="00001581" w:rsidRDefault="00001581" w:rsidP="00001581">
      <w:pPr>
        <w:spacing w:after="0"/>
        <w:rPr>
          <w:b/>
          <w:bCs/>
        </w:rPr>
      </w:pPr>
    </w:p>
    <w:p w14:paraId="1CC726B6" w14:textId="0BCC3FED" w:rsidR="00001581" w:rsidRPr="00001581" w:rsidRDefault="00001581" w:rsidP="00001581">
      <w:pPr>
        <w:spacing w:after="0"/>
        <w:rPr>
          <w:b/>
          <w:bCs/>
        </w:rPr>
      </w:pPr>
      <w:r w:rsidRPr="00001581">
        <w:rPr>
          <w:b/>
          <w:bCs/>
        </w:rPr>
        <w:t>1. Doel van de toepassing</w:t>
      </w:r>
    </w:p>
    <w:p w14:paraId="1F24E51E" w14:textId="77777777" w:rsidR="00001581" w:rsidRDefault="00001581" w:rsidP="00001581">
      <w:pPr>
        <w:spacing w:after="0"/>
      </w:pPr>
      <w:proofErr w:type="spellStart"/>
      <w:r>
        <w:t>Ranman</w:t>
      </w:r>
      <w:proofErr w:type="spellEnd"/>
      <w:r>
        <w:t xml:space="preserve"> Top is een fungicide ter bestrijding van </w:t>
      </w:r>
      <w:proofErr w:type="spellStart"/>
      <w:r>
        <w:t>Phytophthora</w:t>
      </w:r>
      <w:proofErr w:type="spellEnd"/>
      <w:r>
        <w:t xml:space="preserve"> </w:t>
      </w:r>
      <w:proofErr w:type="spellStart"/>
      <w:r>
        <w:t>infestans</w:t>
      </w:r>
      <w:proofErr w:type="spellEnd"/>
      <w:r>
        <w:t xml:space="preserve"> (aardappelziekte). Het middel wordt preventief ingezet voor een effectieve bescherming van het gewas.</w:t>
      </w:r>
    </w:p>
    <w:p w14:paraId="0BD77424" w14:textId="77777777" w:rsidR="00001581" w:rsidRPr="00001581" w:rsidRDefault="00001581" w:rsidP="00001581">
      <w:pPr>
        <w:spacing w:after="0"/>
        <w:rPr>
          <w:b/>
          <w:bCs/>
        </w:rPr>
      </w:pPr>
      <w:r w:rsidRPr="00001581">
        <w:rPr>
          <w:b/>
          <w:bCs/>
        </w:rPr>
        <w:t>2. Toepassingsmoment</w:t>
      </w:r>
    </w:p>
    <w:p w14:paraId="0C34E12E" w14:textId="77777777" w:rsidR="00001581" w:rsidRDefault="00001581" w:rsidP="00001581">
      <w:pPr>
        <w:spacing w:after="0"/>
      </w:pPr>
      <w:r>
        <w:t>Start spuiten bij rijsluiting of bij verhoogd infectierisico.</w:t>
      </w:r>
    </w:p>
    <w:p w14:paraId="587DC2F2" w14:textId="77777777" w:rsidR="00001581" w:rsidRDefault="00001581" w:rsidP="00001581">
      <w:pPr>
        <w:spacing w:after="0"/>
      </w:pPr>
      <w:r>
        <w:t>Herhalen met een interval van 5-7 dagen, afhankelijk van infectiedruk en weersomstandigheden.</w:t>
      </w:r>
    </w:p>
    <w:p w14:paraId="5766375D" w14:textId="77777777" w:rsidR="00001581" w:rsidRDefault="00001581" w:rsidP="00001581">
      <w:pPr>
        <w:spacing w:after="0"/>
      </w:pPr>
      <w:r>
        <w:t>Niet toepassen bij harde wind (&gt;5 m/s) of regen binnen 1 uur na toepassing.</w:t>
      </w:r>
    </w:p>
    <w:p w14:paraId="0B784C79" w14:textId="77777777" w:rsidR="00001581" w:rsidRPr="00001581" w:rsidRDefault="00001581" w:rsidP="00001581">
      <w:pPr>
        <w:spacing w:after="0"/>
        <w:rPr>
          <w:b/>
          <w:bCs/>
        </w:rPr>
      </w:pPr>
      <w:r w:rsidRPr="00001581">
        <w:rPr>
          <w:b/>
          <w:bCs/>
        </w:rPr>
        <w:t>3. Benodigde apparatuur en spuittechniek</w:t>
      </w:r>
    </w:p>
    <w:p w14:paraId="11755EDB" w14:textId="1F6C5A2E" w:rsidR="00001581" w:rsidRDefault="00001581" w:rsidP="00001581">
      <w:pPr>
        <w:spacing w:after="0"/>
      </w:pPr>
      <w:r>
        <w:t>Veldspuit met goedgekeurde doppen (90% driftreductie).</w:t>
      </w:r>
    </w:p>
    <w:p w14:paraId="3D7FE04D" w14:textId="4AB4247B" w:rsidR="00001581" w:rsidRDefault="00001581" w:rsidP="00001581">
      <w:pPr>
        <w:spacing w:after="0"/>
      </w:pPr>
      <w:r>
        <w:t>Druk: 3 bar.</w:t>
      </w:r>
    </w:p>
    <w:p w14:paraId="600B7C11" w14:textId="3FA3A9EE" w:rsidR="00001581" w:rsidRDefault="00001581" w:rsidP="00001581">
      <w:pPr>
        <w:spacing w:after="0"/>
      </w:pPr>
      <w:r>
        <w:t>Waterhoeveelheid: 270 l/ha.</w:t>
      </w:r>
    </w:p>
    <w:p w14:paraId="20CCCFF4" w14:textId="77777777" w:rsidR="00001581" w:rsidRDefault="00001581" w:rsidP="00001581">
      <w:pPr>
        <w:spacing w:after="0"/>
      </w:pPr>
      <w:r>
        <w:t xml:space="preserve">Druppelgrootte: </w:t>
      </w:r>
      <w:proofErr w:type="spellStart"/>
      <w:r>
        <w:t>Middelgrof</w:t>
      </w:r>
      <w:proofErr w:type="spellEnd"/>
      <w:r>
        <w:t xml:space="preserve"> voor optimale bladbedekking.</w:t>
      </w:r>
    </w:p>
    <w:p w14:paraId="36AA1DCA" w14:textId="77777777" w:rsidR="00001581" w:rsidRDefault="00001581" w:rsidP="00001581">
      <w:pPr>
        <w:spacing w:after="0"/>
      </w:pPr>
      <w:r>
        <w:t>Rijsnelheid: Max. 7 km/u voor gelijkmatige verdeling.</w:t>
      </w:r>
    </w:p>
    <w:p w14:paraId="0619E6F8" w14:textId="77777777" w:rsidR="00001581" w:rsidRPr="00001581" w:rsidRDefault="00001581" w:rsidP="00001581">
      <w:pPr>
        <w:spacing w:after="0"/>
        <w:rPr>
          <w:b/>
          <w:bCs/>
        </w:rPr>
      </w:pPr>
      <w:r w:rsidRPr="00001581">
        <w:rPr>
          <w:b/>
          <w:bCs/>
        </w:rPr>
        <w:t xml:space="preserve">4. Toepassing van </w:t>
      </w:r>
      <w:proofErr w:type="spellStart"/>
      <w:r w:rsidRPr="00001581">
        <w:rPr>
          <w:b/>
          <w:bCs/>
        </w:rPr>
        <w:t>Ranman</w:t>
      </w:r>
      <w:proofErr w:type="spellEnd"/>
      <w:r w:rsidRPr="00001581">
        <w:rPr>
          <w:b/>
          <w:bCs/>
        </w:rPr>
        <w:t xml:space="preserve"> Top</w:t>
      </w:r>
    </w:p>
    <w:p w14:paraId="66FAC8A8" w14:textId="77777777" w:rsidR="00001581" w:rsidRPr="00001581" w:rsidRDefault="00001581" w:rsidP="00001581">
      <w:pPr>
        <w:spacing w:after="0"/>
        <w:rPr>
          <w:i/>
          <w:iCs/>
        </w:rPr>
      </w:pPr>
      <w:r w:rsidRPr="00001581">
        <w:rPr>
          <w:i/>
          <w:iCs/>
        </w:rPr>
        <w:t>Voorbereiding:</w:t>
      </w:r>
    </w:p>
    <w:p w14:paraId="582353A5" w14:textId="77777777" w:rsidR="00001581" w:rsidRDefault="00001581" w:rsidP="00001581">
      <w:pPr>
        <w:spacing w:after="0"/>
      </w:pPr>
      <w:r>
        <w:t>Draag persoonlijke beschermingsmiddelen: handschoenen, overall, spuitmasker en veiligheidsbril.</w:t>
      </w:r>
    </w:p>
    <w:p w14:paraId="41D70E9F" w14:textId="77777777" w:rsidR="00001581" w:rsidRDefault="00001581" w:rsidP="00001581">
      <w:pPr>
        <w:spacing w:after="0"/>
      </w:pPr>
      <w:r>
        <w:t>Controleer de spuitapparatuur en stel deze correct af.</w:t>
      </w:r>
    </w:p>
    <w:p w14:paraId="500A5700" w14:textId="77777777" w:rsidR="00001581" w:rsidRDefault="00001581" w:rsidP="00001581">
      <w:pPr>
        <w:spacing w:after="0"/>
      </w:pPr>
      <w:r>
        <w:t>Vul de tank voor de helft met schoon water.</w:t>
      </w:r>
    </w:p>
    <w:p w14:paraId="39DD33FC" w14:textId="77777777" w:rsidR="00001581" w:rsidRDefault="00001581" w:rsidP="00001581">
      <w:pPr>
        <w:spacing w:after="0"/>
      </w:pPr>
      <w:r>
        <w:t xml:space="preserve">Voeg de benodigde hoeveelheid </w:t>
      </w:r>
      <w:proofErr w:type="spellStart"/>
      <w:r>
        <w:t>Ranman</w:t>
      </w:r>
      <w:proofErr w:type="spellEnd"/>
      <w:r>
        <w:t xml:space="preserve"> Top toe (0,5 l/ha).</w:t>
      </w:r>
    </w:p>
    <w:p w14:paraId="4AF57211" w14:textId="77777777" w:rsidR="00001581" w:rsidRDefault="00001581" w:rsidP="00001581">
      <w:pPr>
        <w:spacing w:after="0"/>
      </w:pPr>
      <w:r>
        <w:t>Roer goed door en vul de tank verder aan tot het gewenste volume.</w:t>
      </w:r>
    </w:p>
    <w:p w14:paraId="56E3788A" w14:textId="77777777" w:rsidR="00001581" w:rsidRPr="00001581" w:rsidRDefault="00001581" w:rsidP="00001581">
      <w:pPr>
        <w:spacing w:after="0"/>
        <w:rPr>
          <w:i/>
          <w:iCs/>
        </w:rPr>
      </w:pPr>
      <w:r w:rsidRPr="00001581">
        <w:rPr>
          <w:i/>
          <w:iCs/>
        </w:rPr>
        <w:t>Uitvoering:</w:t>
      </w:r>
    </w:p>
    <w:p w14:paraId="1FAFAFBC" w14:textId="77777777" w:rsidR="00001581" w:rsidRDefault="00001581" w:rsidP="00001581">
      <w:pPr>
        <w:spacing w:after="0"/>
      </w:pPr>
      <w:r>
        <w:t>Spuit bij voorkeur in de vroege ochtend of late namiddag.</w:t>
      </w:r>
    </w:p>
    <w:p w14:paraId="34D5B2D6" w14:textId="77777777" w:rsidR="00001581" w:rsidRDefault="00001581" w:rsidP="00001581">
      <w:pPr>
        <w:spacing w:after="0"/>
      </w:pPr>
      <w:r>
        <w:t>Zorg voor een gelijkmatige dekking van het gewas.</w:t>
      </w:r>
    </w:p>
    <w:p w14:paraId="3474FC32" w14:textId="77777777" w:rsidR="00001581" w:rsidRDefault="00001581" w:rsidP="00001581">
      <w:pPr>
        <w:spacing w:after="0"/>
      </w:pPr>
      <w:r>
        <w:t>Houd rekening met windrichting en omwonenden.</w:t>
      </w:r>
    </w:p>
    <w:p w14:paraId="096F4024" w14:textId="77777777" w:rsidR="00001581" w:rsidRPr="00001581" w:rsidRDefault="00001581" w:rsidP="00001581">
      <w:pPr>
        <w:spacing w:after="0"/>
        <w:rPr>
          <w:i/>
          <w:iCs/>
        </w:rPr>
      </w:pPr>
      <w:r w:rsidRPr="00001581">
        <w:rPr>
          <w:i/>
          <w:iCs/>
        </w:rPr>
        <w:t>Afronding:</w:t>
      </w:r>
    </w:p>
    <w:p w14:paraId="6B794A46" w14:textId="77777777" w:rsidR="00001581" w:rsidRDefault="00001581" w:rsidP="00001581">
      <w:pPr>
        <w:spacing w:after="0"/>
      </w:pPr>
      <w:r>
        <w:t>Maak de spuitmachine direct na gebruik schoon met water en reinigingsmiddel.</w:t>
      </w:r>
    </w:p>
    <w:p w14:paraId="0E6CD167" w14:textId="2DD2D1ED" w:rsidR="00001581" w:rsidRDefault="00001581" w:rsidP="00001581">
      <w:pPr>
        <w:spacing w:after="0"/>
      </w:pPr>
      <w:r>
        <w:t>Restvloeistof verwerken volgens bedrijfsprotocol.</w:t>
      </w:r>
    </w:p>
    <w:p w14:paraId="395EBF4E" w14:textId="77777777" w:rsidR="00001581" w:rsidRDefault="00001581" w:rsidP="00001581">
      <w:pPr>
        <w:spacing w:after="0"/>
      </w:pPr>
      <w:proofErr w:type="spellStart"/>
      <w:r>
        <w:t>PBM's</w:t>
      </w:r>
      <w:proofErr w:type="spellEnd"/>
      <w:r>
        <w:t xml:space="preserve"> veilig uittrekken en reinigen indien nodig.</w:t>
      </w:r>
    </w:p>
    <w:p w14:paraId="15E97425" w14:textId="77777777" w:rsidR="00001581" w:rsidRPr="00001581" w:rsidRDefault="00001581" w:rsidP="00001581">
      <w:pPr>
        <w:spacing w:after="0"/>
        <w:rPr>
          <w:b/>
          <w:bCs/>
        </w:rPr>
      </w:pPr>
      <w:r w:rsidRPr="00001581">
        <w:rPr>
          <w:b/>
          <w:bCs/>
        </w:rPr>
        <w:t>5. Veilig werken</w:t>
      </w:r>
    </w:p>
    <w:p w14:paraId="7B7DB720" w14:textId="77777777" w:rsidR="00001581" w:rsidRDefault="00001581" w:rsidP="00001581">
      <w:pPr>
        <w:spacing w:after="0"/>
      </w:pPr>
      <w:r>
        <w:t>Vermijd direct contact met het middel.</w:t>
      </w:r>
    </w:p>
    <w:p w14:paraId="0CAA1626" w14:textId="2A9D9C30" w:rsidR="00001581" w:rsidRDefault="00001581" w:rsidP="00001581">
      <w:pPr>
        <w:spacing w:after="0"/>
      </w:pPr>
      <w:r>
        <w:t>Niet eten, drinken of roken tijdens toepassing.</w:t>
      </w:r>
    </w:p>
    <w:p w14:paraId="197693DE" w14:textId="77777777" w:rsidR="00001581" w:rsidRDefault="00001581" w:rsidP="00001581">
      <w:pPr>
        <w:spacing w:after="0"/>
      </w:pPr>
      <w:r>
        <w:t>Was handen en gezicht na gebruik.</w:t>
      </w:r>
    </w:p>
    <w:p w14:paraId="025AAA21" w14:textId="77777777" w:rsidR="00001581" w:rsidRDefault="00001581" w:rsidP="00001581">
      <w:pPr>
        <w:spacing w:after="0"/>
      </w:pPr>
      <w:r>
        <w:t>Opslag in afgesloten kast, buiten bereik van onbevoegden.</w:t>
      </w:r>
    </w:p>
    <w:p w14:paraId="2E9D078F" w14:textId="77777777" w:rsidR="00001581" w:rsidRPr="00001581" w:rsidRDefault="00001581" w:rsidP="00001581">
      <w:pPr>
        <w:spacing w:after="0"/>
        <w:rPr>
          <w:b/>
          <w:bCs/>
        </w:rPr>
      </w:pPr>
      <w:r w:rsidRPr="00001581">
        <w:rPr>
          <w:b/>
          <w:bCs/>
        </w:rPr>
        <w:t>6. Registratie</w:t>
      </w:r>
    </w:p>
    <w:p w14:paraId="4D98A150" w14:textId="77777777" w:rsidR="00001581" w:rsidRDefault="00001581" w:rsidP="00001581">
      <w:pPr>
        <w:spacing w:after="0"/>
      </w:pPr>
      <w:r>
        <w:t>Registreer elke toepassing direct in de teeltregistratie van Aviko.</w:t>
      </w:r>
    </w:p>
    <w:p w14:paraId="5ED78923" w14:textId="77777777" w:rsidR="00001581" w:rsidRDefault="00001581" w:rsidP="00001581">
      <w:pPr>
        <w:spacing w:after="0"/>
      </w:pPr>
      <w:r>
        <w:t>Noteer: datum, perceel, dosering, weersomstandigheden en spuittechniek.</w:t>
      </w:r>
    </w:p>
    <w:p w14:paraId="2F6B69E1" w14:textId="77777777" w:rsidR="00001581" w:rsidRDefault="00001581" w:rsidP="00001581">
      <w:pPr>
        <w:spacing w:after="0"/>
      </w:pPr>
    </w:p>
    <w:p w14:paraId="53BDA795" w14:textId="1ACC6C82" w:rsidR="00001581" w:rsidRDefault="00001581" w:rsidP="00001581">
      <w:pPr>
        <w:spacing w:after="0"/>
      </w:pPr>
      <w:r>
        <w:t>Vragen of onduidelijkheden?</w:t>
      </w:r>
    </w:p>
    <w:p w14:paraId="615F0AE3" w14:textId="60450AD6" w:rsidR="00F372C2" w:rsidRDefault="00001581" w:rsidP="00001581">
      <w:pPr>
        <w:spacing w:after="0"/>
      </w:pPr>
      <w:r>
        <w:t>Neem contact op met de verantwoordelijke teeltmanager.</w:t>
      </w:r>
    </w:p>
    <w:sectPr w:rsidR="00F37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81"/>
    <w:rsid w:val="00001581"/>
    <w:rsid w:val="00121910"/>
    <w:rsid w:val="004F35F1"/>
    <w:rsid w:val="005D4FE1"/>
    <w:rsid w:val="008B1602"/>
    <w:rsid w:val="00EE5A58"/>
    <w:rsid w:val="00F3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17EF"/>
  <w15:chartTrackingRefBased/>
  <w15:docId w15:val="{C4894F44-D413-4BAD-80E7-5447DA23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1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1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158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1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158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1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1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1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1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15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15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15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1581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1581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15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15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15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15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1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1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1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1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15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15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1581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15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1581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158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7" ma:contentTypeDescription="Een nieuw document maken." ma:contentTypeScope="" ma:versionID="7b4730cb24714c449f4e267b9ef00157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a27915dbea0f8f0b683634c53b763af5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BFFFA5F7-7646-4D75-A374-672830F6ADBB}"/>
</file>

<file path=customXml/itemProps2.xml><?xml version="1.0" encoding="utf-8"?>
<ds:datastoreItem xmlns:ds="http://schemas.openxmlformats.org/officeDocument/2006/customXml" ds:itemID="{D4B9C53A-715C-4EDD-BE1F-775B1FD1BAB0}"/>
</file>

<file path=customXml/itemProps3.xml><?xml version="1.0" encoding="utf-8"?>
<ds:datastoreItem xmlns:ds="http://schemas.openxmlformats.org/officeDocument/2006/customXml" ds:itemID="{66EB7E78-DC01-45E9-B4C0-123A35577D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 Masselink</dc:creator>
  <cp:keywords/>
  <dc:description/>
  <cp:lastModifiedBy>Bertus Boer</cp:lastModifiedBy>
  <cp:revision>2</cp:revision>
  <cp:lastPrinted>2025-03-24T18:26:00Z</cp:lastPrinted>
  <dcterms:created xsi:type="dcterms:W3CDTF">2026-03-08T15:45:00Z</dcterms:created>
  <dcterms:modified xsi:type="dcterms:W3CDTF">2026-03-08T15:45:00Z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